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0EB8C" w14:textId="77777777" w:rsidR="00FF7992" w:rsidRDefault="00FF7992"/>
    <w:p w14:paraId="02891F06" w14:textId="78583B10" w:rsidR="00FF7992" w:rsidRDefault="00FF7992"/>
    <w:p w14:paraId="6177CF64" w14:textId="1A1556A7" w:rsidR="00FF7992" w:rsidRDefault="00FF7992"/>
    <w:p w14:paraId="4C5C2198" w14:textId="3FA9F8AB" w:rsidR="00FF7992" w:rsidRDefault="004C0F27">
      <w:pPr>
        <w:pStyle w:val="Title"/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9AE837" wp14:editId="4BB65447">
            <wp:simplePos x="0" y="0"/>
            <wp:positionH relativeFrom="column">
              <wp:posOffset>7620</wp:posOffset>
            </wp:positionH>
            <wp:positionV relativeFrom="paragraph">
              <wp:posOffset>464185</wp:posOffset>
            </wp:positionV>
            <wp:extent cx="2159000" cy="582295"/>
            <wp:effectExtent l="0" t="0" r="0" b="8255"/>
            <wp:wrapTopAndBottom distT="0" distB="0"/>
            <wp:docPr id="68" name="image69.png" descr="Logotip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 descr="Logotipo&#10;&#10;El contenido generado por IA puede ser incorrec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582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81B524" w14:textId="77777777" w:rsidR="00FF7992" w:rsidRDefault="00FF7992">
      <w:pPr>
        <w:pStyle w:val="Title"/>
      </w:pPr>
    </w:p>
    <w:p w14:paraId="70A17F98" w14:textId="77777777" w:rsidR="00FF7992" w:rsidRDefault="00FF7992">
      <w:pPr>
        <w:pStyle w:val="Title"/>
        <w:spacing w:after="0"/>
      </w:pPr>
    </w:p>
    <w:p w14:paraId="0ABA91C6" w14:textId="15ED0876" w:rsidR="00FF7992" w:rsidRDefault="00000000">
      <w:pPr>
        <w:pStyle w:val="Title"/>
        <w:jc w:val="center"/>
        <w:rPr>
          <w:rFonts w:ascii="Oxygen" w:eastAsia="Oxygen" w:hAnsi="Oxygen" w:cs="Oxygen"/>
          <w:sz w:val="64"/>
          <w:szCs w:val="64"/>
        </w:rPr>
      </w:pPr>
      <w:r>
        <w:rPr>
          <w:rFonts w:ascii="Oxygen" w:eastAsia="Oxygen" w:hAnsi="Oxygen" w:cs="Oxygen"/>
          <w:sz w:val="64"/>
          <w:szCs w:val="64"/>
        </w:rPr>
        <w:t>ID</w:t>
      </w:r>
      <w:r w:rsidR="002C72D9">
        <w:rPr>
          <w:rFonts w:ascii="Oxygen" w:eastAsia="Oxygen" w:hAnsi="Oxygen" w:cs="Oxygen"/>
          <w:sz w:val="64"/>
          <w:szCs w:val="64"/>
        </w:rPr>
        <w:t>LAC</w:t>
      </w:r>
      <w:r>
        <w:rPr>
          <w:rFonts w:ascii="Oxygen" w:eastAsia="Oxygen" w:hAnsi="Oxygen" w:cs="Oxygen"/>
          <w:sz w:val="64"/>
          <w:szCs w:val="64"/>
        </w:rPr>
        <w:t xml:space="preserve"> Broker Modelo Regional</w:t>
      </w:r>
    </w:p>
    <w:p w14:paraId="3277013E" w14:textId="77777777" w:rsidR="00FF7992" w:rsidRDefault="00FF7992">
      <w:pPr>
        <w:rPr>
          <w:sz w:val="28"/>
          <w:szCs w:val="28"/>
          <w:highlight w:val="white"/>
        </w:rPr>
      </w:pPr>
    </w:p>
    <w:p w14:paraId="1A7776BA" w14:textId="0AA130E5" w:rsidR="00FF7992" w:rsidRDefault="00000000">
      <w:pPr>
        <w:pStyle w:val="Subtitle"/>
        <w:jc w:val="center"/>
        <w:rPr>
          <w:sz w:val="40"/>
          <w:szCs w:val="40"/>
          <w:highlight w:val="white"/>
        </w:rPr>
      </w:pPr>
      <w:r>
        <w:rPr>
          <w:sz w:val="40"/>
          <w:szCs w:val="40"/>
          <w:highlight w:val="white"/>
        </w:rPr>
        <w:t>DOCUMENTACIÓN TÉCNICA</w:t>
      </w:r>
      <w:r w:rsidR="0025435B">
        <w:rPr>
          <w:sz w:val="40"/>
          <w:szCs w:val="40"/>
          <w:highlight w:val="white"/>
        </w:rPr>
        <w:br/>
        <w:t>Parte I</w:t>
      </w:r>
      <w:r w:rsidR="002C72D9">
        <w:rPr>
          <w:sz w:val="40"/>
          <w:szCs w:val="40"/>
          <w:highlight w:val="white"/>
        </w:rPr>
        <w:t>I</w:t>
      </w:r>
      <w:r w:rsidR="007C55C7">
        <w:rPr>
          <w:sz w:val="40"/>
          <w:szCs w:val="40"/>
          <w:highlight w:val="white"/>
        </w:rPr>
        <w:t xml:space="preserve"> b</w:t>
      </w:r>
      <w:r w:rsidR="002C72D9">
        <w:rPr>
          <w:sz w:val="40"/>
          <w:szCs w:val="40"/>
          <w:highlight w:val="white"/>
        </w:rPr>
        <w:t xml:space="preserve">: Especificaciones técnicas </w:t>
      </w:r>
      <w:r w:rsidR="007C55C7">
        <w:rPr>
          <w:sz w:val="40"/>
          <w:szCs w:val="40"/>
          <w:highlight w:val="white"/>
        </w:rPr>
        <w:br/>
      </w:r>
      <w:r w:rsidR="002C72D9">
        <w:rPr>
          <w:sz w:val="40"/>
          <w:szCs w:val="40"/>
          <w:highlight w:val="white"/>
        </w:rPr>
        <w:t>y Seguridad</w:t>
      </w:r>
    </w:p>
    <w:p w14:paraId="06613762" w14:textId="77777777" w:rsidR="002C72D9" w:rsidRPr="002C72D9" w:rsidRDefault="002C72D9" w:rsidP="002C72D9">
      <w:pPr>
        <w:rPr>
          <w:highlight w:val="white"/>
        </w:rPr>
      </w:pPr>
    </w:p>
    <w:p w14:paraId="70C26847" w14:textId="77777777" w:rsidR="00FF7992" w:rsidRDefault="00000000">
      <w:r>
        <w:rPr>
          <w:highlight w:val="white"/>
        </w:rPr>
        <w:t> </w:t>
      </w:r>
    </w:p>
    <w:tbl>
      <w:tblPr>
        <w:tblStyle w:val="a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5"/>
        <w:gridCol w:w="3885"/>
        <w:gridCol w:w="1485"/>
        <w:gridCol w:w="1920"/>
      </w:tblGrid>
      <w:tr w:rsidR="00FF7992" w14:paraId="4273E567" w14:textId="77777777">
        <w:tc>
          <w:tcPr>
            <w:tcW w:w="1215" w:type="dxa"/>
          </w:tcPr>
          <w:p w14:paraId="6D276CE4" w14:textId="77777777" w:rsidR="00FF7992" w:rsidRDefault="00000000">
            <w:r>
              <w:t>Versión</w:t>
            </w:r>
          </w:p>
        </w:tc>
        <w:tc>
          <w:tcPr>
            <w:tcW w:w="3885" w:type="dxa"/>
          </w:tcPr>
          <w:p w14:paraId="1C8965D6" w14:textId="77777777" w:rsidR="00FF7992" w:rsidRDefault="00000000">
            <w:r>
              <w:t>Modificación</w:t>
            </w:r>
          </w:p>
        </w:tc>
        <w:tc>
          <w:tcPr>
            <w:tcW w:w="1485" w:type="dxa"/>
          </w:tcPr>
          <w:p w14:paraId="5E1471B9" w14:textId="77777777" w:rsidR="00FF7992" w:rsidRDefault="00000000">
            <w:r>
              <w:t>Fecha</w:t>
            </w:r>
          </w:p>
        </w:tc>
        <w:tc>
          <w:tcPr>
            <w:tcW w:w="1920" w:type="dxa"/>
          </w:tcPr>
          <w:p w14:paraId="515B9BC6" w14:textId="77777777" w:rsidR="00FF7992" w:rsidRDefault="00000000">
            <w:r>
              <w:t>Modificado por:</w:t>
            </w:r>
          </w:p>
        </w:tc>
      </w:tr>
      <w:tr w:rsidR="00FF7992" w14:paraId="4CB30A81" w14:textId="77777777">
        <w:tc>
          <w:tcPr>
            <w:tcW w:w="1215" w:type="dxa"/>
          </w:tcPr>
          <w:p w14:paraId="73347E86" w14:textId="77777777" w:rsidR="00FF7992" w:rsidRDefault="00000000">
            <w:r>
              <w:t>1.0</w:t>
            </w:r>
          </w:p>
        </w:tc>
        <w:tc>
          <w:tcPr>
            <w:tcW w:w="3885" w:type="dxa"/>
          </w:tcPr>
          <w:p w14:paraId="3FE6E047" w14:textId="77777777" w:rsidR="00FF7992" w:rsidRDefault="00000000">
            <w:r>
              <w:t>Versión inicial</w:t>
            </w:r>
          </w:p>
        </w:tc>
        <w:tc>
          <w:tcPr>
            <w:tcW w:w="1485" w:type="dxa"/>
          </w:tcPr>
          <w:p w14:paraId="1736D88A" w14:textId="77777777" w:rsidR="00FF7992" w:rsidRDefault="00000000">
            <w:r>
              <w:t>2025-09-04</w:t>
            </w:r>
          </w:p>
        </w:tc>
        <w:tc>
          <w:tcPr>
            <w:tcW w:w="1920" w:type="dxa"/>
          </w:tcPr>
          <w:p w14:paraId="2E1DEA52" w14:textId="77777777" w:rsidR="00FF7992" w:rsidRDefault="00000000">
            <w:r>
              <w:t>Mariana Silvera</w:t>
            </w:r>
          </w:p>
        </w:tc>
      </w:tr>
      <w:tr w:rsidR="00FF7992" w14:paraId="0531CD0F" w14:textId="77777777">
        <w:tc>
          <w:tcPr>
            <w:tcW w:w="1215" w:type="dxa"/>
          </w:tcPr>
          <w:p w14:paraId="0BA6D1FB" w14:textId="77777777" w:rsidR="00FF7992" w:rsidRDefault="00000000">
            <w:r>
              <w:t>1.1</w:t>
            </w:r>
          </w:p>
        </w:tc>
        <w:tc>
          <w:tcPr>
            <w:tcW w:w="3885" w:type="dxa"/>
          </w:tcPr>
          <w:p w14:paraId="19D238DE" w14:textId="77777777" w:rsidR="00FF7992" w:rsidRDefault="00000000">
            <w:r>
              <w:t xml:space="preserve">Incluye URL </w:t>
            </w:r>
            <w:proofErr w:type="spellStart"/>
            <w:r>
              <w:t>well-known</w:t>
            </w:r>
            <w:proofErr w:type="spellEnd"/>
            <w:r>
              <w:t xml:space="preserve"> de </w:t>
            </w:r>
            <w:proofErr w:type="spellStart"/>
            <w:r>
              <w:t>Testing</w:t>
            </w:r>
            <w:proofErr w:type="spellEnd"/>
            <w:r>
              <w:t xml:space="preserve"> y </w:t>
            </w:r>
            <w:proofErr w:type="spellStart"/>
            <w:r>
              <w:t>logout</w:t>
            </w:r>
            <w:proofErr w:type="spellEnd"/>
            <w:r>
              <w:t xml:space="preserve"> </w:t>
            </w:r>
            <w:proofErr w:type="spellStart"/>
            <w:r>
              <w:t>uri</w:t>
            </w:r>
            <w:proofErr w:type="spellEnd"/>
            <w:r>
              <w:t xml:space="preserve">. </w:t>
            </w:r>
          </w:p>
          <w:p w14:paraId="30DC5658" w14:textId="77777777" w:rsidR="00FF7992" w:rsidRDefault="00000000">
            <w:r>
              <w:t xml:space="preserve">Mapeo de </w:t>
            </w:r>
            <w:proofErr w:type="spellStart"/>
            <w:r>
              <w:t>Claims</w:t>
            </w:r>
            <w:proofErr w:type="spellEnd"/>
          </w:p>
        </w:tc>
        <w:tc>
          <w:tcPr>
            <w:tcW w:w="1485" w:type="dxa"/>
          </w:tcPr>
          <w:p w14:paraId="0FE94291" w14:textId="77777777" w:rsidR="00FF7992" w:rsidRDefault="00000000">
            <w:r>
              <w:t>2025-10-06</w:t>
            </w:r>
          </w:p>
        </w:tc>
        <w:tc>
          <w:tcPr>
            <w:tcW w:w="1920" w:type="dxa"/>
          </w:tcPr>
          <w:p w14:paraId="02AB6AEE" w14:textId="77777777" w:rsidR="00FF7992" w:rsidRDefault="00000000">
            <w:r>
              <w:t>Mariana Silvera</w:t>
            </w:r>
          </w:p>
        </w:tc>
      </w:tr>
      <w:tr w:rsidR="00FF7992" w14:paraId="2835C63B" w14:textId="77777777">
        <w:tc>
          <w:tcPr>
            <w:tcW w:w="1215" w:type="dxa"/>
          </w:tcPr>
          <w:p w14:paraId="62946C73" w14:textId="77777777" w:rsidR="00FF7992" w:rsidRDefault="00000000">
            <w:r>
              <w:t>1.2</w:t>
            </w:r>
          </w:p>
        </w:tc>
        <w:tc>
          <w:tcPr>
            <w:tcW w:w="3885" w:type="dxa"/>
          </w:tcPr>
          <w:p w14:paraId="73116ADB" w14:textId="77777777" w:rsidR="00FF7992" w:rsidRDefault="00000000">
            <w:r>
              <w:t>Incluye documentación final Fase 1</w:t>
            </w:r>
          </w:p>
        </w:tc>
        <w:tc>
          <w:tcPr>
            <w:tcW w:w="1485" w:type="dxa"/>
          </w:tcPr>
          <w:p w14:paraId="7E3D4479" w14:textId="77777777" w:rsidR="00FF7992" w:rsidRDefault="00000000">
            <w:r>
              <w:t>2025-12-04</w:t>
            </w:r>
          </w:p>
        </w:tc>
        <w:tc>
          <w:tcPr>
            <w:tcW w:w="1920" w:type="dxa"/>
          </w:tcPr>
          <w:p w14:paraId="0F78CBF9" w14:textId="77777777" w:rsidR="00FF7992" w:rsidRDefault="00000000">
            <w:r>
              <w:t>Mariana Silvera</w:t>
            </w:r>
          </w:p>
        </w:tc>
      </w:tr>
      <w:tr w:rsidR="00FF7992" w14:paraId="314E7027" w14:textId="77777777">
        <w:tc>
          <w:tcPr>
            <w:tcW w:w="1215" w:type="dxa"/>
          </w:tcPr>
          <w:p w14:paraId="320296CF" w14:textId="77777777" w:rsidR="00FF7992" w:rsidRDefault="00000000">
            <w:r>
              <w:t>1.3</w:t>
            </w:r>
          </w:p>
        </w:tc>
        <w:tc>
          <w:tcPr>
            <w:tcW w:w="3885" w:type="dxa"/>
          </w:tcPr>
          <w:p w14:paraId="286040B8" w14:textId="77777777" w:rsidR="00FF7992" w:rsidRDefault="00000000">
            <w:r>
              <w:t xml:space="preserve">Separa documentación técnica del </w:t>
            </w:r>
            <w:proofErr w:type="spellStart"/>
            <w:r>
              <w:t>broker</w:t>
            </w:r>
            <w:proofErr w:type="spellEnd"/>
            <w:r>
              <w:t xml:space="preserve"> del Modelo</w:t>
            </w:r>
          </w:p>
        </w:tc>
        <w:tc>
          <w:tcPr>
            <w:tcW w:w="1485" w:type="dxa"/>
          </w:tcPr>
          <w:p w14:paraId="0F9F8B31" w14:textId="77777777" w:rsidR="00FF7992" w:rsidRDefault="00000000">
            <w:r>
              <w:t>2025-12-10</w:t>
            </w:r>
          </w:p>
        </w:tc>
        <w:tc>
          <w:tcPr>
            <w:tcW w:w="1920" w:type="dxa"/>
          </w:tcPr>
          <w:p w14:paraId="76ABA10D" w14:textId="77777777" w:rsidR="00FF7992" w:rsidRDefault="00000000">
            <w:r>
              <w:t>JP García</w:t>
            </w:r>
          </w:p>
        </w:tc>
      </w:tr>
    </w:tbl>
    <w:p w14:paraId="43E5AF17" w14:textId="77777777" w:rsidR="006516D4" w:rsidRDefault="006516D4">
      <w:pPr>
        <w:rPr>
          <w:b/>
          <w:bCs/>
          <w:sz w:val="22"/>
          <w:szCs w:val="22"/>
          <w:highlight w:val="white"/>
        </w:rPr>
      </w:pPr>
    </w:p>
    <w:p w14:paraId="62B8645E" w14:textId="6EB50A1C" w:rsidR="006516D4" w:rsidRDefault="006516D4" w:rsidP="006516D4">
      <w:pPr>
        <w:jc w:val="center"/>
        <w:rPr>
          <w:b/>
          <w:bCs/>
          <w:sz w:val="22"/>
          <w:szCs w:val="22"/>
          <w:highlight w:val="white"/>
        </w:rPr>
      </w:pPr>
      <w:r w:rsidRPr="006C2196">
        <w:rPr>
          <w:b/>
          <w:bCs/>
          <w:sz w:val="22"/>
          <w:szCs w:val="22"/>
          <w:highlight w:val="white"/>
        </w:rPr>
        <w:t xml:space="preserve">Documento en permanente evolución elaborado por el Grupo de trabajo de Red Gealc con apoyo del Consorcio Ciudadano Digital Regional </w:t>
      </w:r>
      <w:r>
        <w:rPr>
          <w:b/>
          <w:bCs/>
          <w:sz w:val="22"/>
          <w:szCs w:val="22"/>
          <w:highlight w:val="white"/>
        </w:rPr>
        <w:br/>
      </w:r>
      <w:r w:rsidRPr="006C2196">
        <w:rPr>
          <w:b/>
          <w:bCs/>
          <w:sz w:val="22"/>
          <w:szCs w:val="22"/>
          <w:highlight w:val="white"/>
        </w:rPr>
        <w:t xml:space="preserve">(BID, Banco Mundial, </w:t>
      </w:r>
      <w:proofErr w:type="spellStart"/>
      <w:r w:rsidRPr="006C2196">
        <w:rPr>
          <w:b/>
          <w:bCs/>
          <w:sz w:val="22"/>
          <w:szCs w:val="22"/>
          <w:highlight w:val="white"/>
        </w:rPr>
        <w:t>CoDevelop</w:t>
      </w:r>
      <w:proofErr w:type="spellEnd"/>
      <w:r w:rsidRPr="006C2196">
        <w:rPr>
          <w:b/>
          <w:bCs/>
          <w:sz w:val="22"/>
          <w:szCs w:val="22"/>
          <w:highlight w:val="white"/>
        </w:rPr>
        <w:t xml:space="preserve"> y OEA)</w:t>
      </w:r>
    </w:p>
    <w:p w14:paraId="3251BBCD" w14:textId="27F1C9C7" w:rsidR="006516D4" w:rsidRDefault="006516D4">
      <w:pPr>
        <w:rPr>
          <w:b/>
          <w:bCs/>
          <w:sz w:val="22"/>
          <w:szCs w:val="22"/>
          <w:highlight w:val="white"/>
        </w:rPr>
      </w:pPr>
    </w:p>
    <w:p w14:paraId="716BD907" w14:textId="3CC05210" w:rsidR="00FF7992" w:rsidRDefault="00FF7992">
      <w:pPr>
        <w:rPr>
          <w:color w:val="333333"/>
          <w:sz w:val="32"/>
          <w:szCs w:val="32"/>
          <w:highlight w:val="white"/>
        </w:rPr>
      </w:pPr>
      <w:bookmarkStart w:id="0" w:name="_3crni8nvt80n" w:colFirst="0" w:colLast="0"/>
      <w:bookmarkStart w:id="1" w:name="_7ojjq27vflm3" w:colFirst="0" w:colLast="0"/>
      <w:bookmarkEnd w:id="0"/>
      <w:bookmarkEnd w:id="1"/>
    </w:p>
    <w:p w14:paraId="5171D528" w14:textId="77777777" w:rsidR="00FF7992" w:rsidRDefault="00000000" w:rsidP="00042C96">
      <w:pPr>
        <w:pStyle w:val="Heading1"/>
        <w:numPr>
          <w:ilvl w:val="0"/>
          <w:numId w:val="8"/>
        </w:numPr>
      </w:pPr>
      <w:r>
        <w:lastRenderedPageBreak/>
        <w:t>Seguridad</w:t>
      </w:r>
    </w:p>
    <w:p w14:paraId="170B43DD" w14:textId="77777777" w:rsidR="00FF7992" w:rsidRDefault="00000000">
      <w:pPr>
        <w:pStyle w:val="Heading2"/>
        <w:spacing w:before="480" w:after="120"/>
        <w:ind w:firstLine="360"/>
      </w:pPr>
      <w:bookmarkStart w:id="2" w:name="_g97akrej23kt" w:colFirst="0" w:colLast="0"/>
      <w:bookmarkEnd w:id="2"/>
      <w:r>
        <w:t xml:space="preserve">Estado de seguridad de la aplicación - </w:t>
      </w:r>
      <w:proofErr w:type="spellStart"/>
      <w:r>
        <w:t>RedGealc</w:t>
      </w:r>
      <w:proofErr w:type="spellEnd"/>
      <w:r>
        <w:t xml:space="preserve"> ID</w:t>
      </w:r>
    </w:p>
    <w:tbl>
      <w:tblPr>
        <w:tblStyle w:val="a6"/>
        <w:tblW w:w="8507" w:type="dxa"/>
        <w:tblInd w:w="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11"/>
        <w:gridCol w:w="5696"/>
      </w:tblGrid>
      <w:tr w:rsidR="00FF7992" w14:paraId="19406ED8" w14:textId="77777777">
        <w:trPr>
          <w:trHeight w:val="435"/>
        </w:trPr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73114" w14:textId="77777777" w:rsidR="00FF7992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Fecha de corte</w:t>
            </w:r>
          </w:p>
        </w:tc>
        <w:tc>
          <w:tcPr>
            <w:tcW w:w="56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2A428" w14:textId="77777777" w:rsidR="00FF7992" w:rsidRDefault="00000000">
            <w:pPr>
              <w:spacing w:before="240" w:after="240"/>
            </w:pPr>
            <w:r>
              <w:t xml:space="preserve">01 </w:t>
            </w:r>
            <w:proofErr w:type="spellStart"/>
            <w:r>
              <w:t>Dec</w:t>
            </w:r>
            <w:proofErr w:type="spellEnd"/>
            <w:r>
              <w:t xml:space="preserve"> 2025</w:t>
            </w:r>
          </w:p>
        </w:tc>
      </w:tr>
      <w:tr w:rsidR="00FF7992" w14:paraId="5A32929E" w14:textId="77777777">
        <w:trPr>
          <w:trHeight w:val="2235"/>
        </w:trPr>
        <w:tc>
          <w:tcPr>
            <w:tcW w:w="28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925EA" w14:textId="77777777" w:rsidR="00FF7992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Análisis realizados</w:t>
            </w:r>
          </w:p>
        </w:tc>
        <w:tc>
          <w:tcPr>
            <w:tcW w:w="5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06CDC" w14:textId="77777777" w:rsidR="00FF7992" w:rsidRDefault="00000000">
            <w:pPr>
              <w:spacing w:before="240" w:after="240"/>
              <w:ind w:left="720"/>
            </w:pPr>
            <w: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</w:t>
            </w:r>
            <w:r>
              <w:t>Verificación de requerimientos con OWASP ASVS</w:t>
            </w:r>
          </w:p>
          <w:p w14:paraId="5C3CE825" w14:textId="77777777" w:rsidR="00FF7992" w:rsidRPr="006516D4" w:rsidRDefault="00000000">
            <w:pPr>
              <w:spacing w:before="240" w:after="240"/>
              <w:ind w:left="720"/>
              <w:rPr>
                <w:lang w:val="en-US"/>
              </w:rPr>
            </w:pPr>
            <w:r w:rsidRPr="006516D4">
              <w:rPr>
                <w:lang w:val="en-US"/>
              </w:rPr>
              <w:t>·</w:t>
            </w:r>
            <w:r w:rsidRPr="006516D4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 xml:space="preserve">        </w:t>
            </w:r>
            <w:proofErr w:type="spellStart"/>
            <w:r w:rsidRPr="006516D4">
              <w:rPr>
                <w:lang w:val="en-US"/>
              </w:rPr>
              <w:t>Análisis</w:t>
            </w:r>
            <w:proofErr w:type="spellEnd"/>
            <w:r w:rsidRPr="006516D4">
              <w:rPr>
                <w:lang w:val="en-US"/>
              </w:rPr>
              <w:t xml:space="preserve"> SAST con </w:t>
            </w:r>
            <w:proofErr w:type="spellStart"/>
            <w:r w:rsidRPr="006516D4">
              <w:rPr>
                <w:lang w:val="en-US"/>
              </w:rPr>
              <w:t>OpenGrep</w:t>
            </w:r>
            <w:proofErr w:type="spellEnd"/>
          </w:p>
          <w:p w14:paraId="27A2C46F" w14:textId="77777777" w:rsidR="00FF7992" w:rsidRPr="006516D4" w:rsidRDefault="00000000">
            <w:pPr>
              <w:spacing w:before="240" w:after="240"/>
              <w:ind w:left="720"/>
              <w:rPr>
                <w:lang w:val="en-US"/>
              </w:rPr>
            </w:pPr>
            <w:r w:rsidRPr="006516D4">
              <w:rPr>
                <w:lang w:val="en-US"/>
              </w:rPr>
              <w:t>·</w:t>
            </w:r>
            <w:r w:rsidRPr="006516D4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 xml:space="preserve">        </w:t>
            </w:r>
            <w:proofErr w:type="spellStart"/>
            <w:r w:rsidRPr="006516D4">
              <w:rPr>
                <w:lang w:val="en-US"/>
              </w:rPr>
              <w:t>Análisis</w:t>
            </w:r>
            <w:proofErr w:type="spellEnd"/>
            <w:r w:rsidRPr="006516D4">
              <w:rPr>
                <w:lang w:val="en-US"/>
              </w:rPr>
              <w:t xml:space="preserve"> SCA con OWASP Dependency Check</w:t>
            </w:r>
          </w:p>
          <w:p w14:paraId="2A56ACDE" w14:textId="77777777" w:rsidR="00FF7992" w:rsidRDefault="00000000">
            <w:pPr>
              <w:spacing w:before="240" w:after="240"/>
              <w:ind w:left="720"/>
            </w:pPr>
            <w: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</w:t>
            </w:r>
            <w:r>
              <w:t xml:space="preserve">Análisis de vulnerabilidades con OWASP Top 10 y </w:t>
            </w:r>
            <w:proofErr w:type="spellStart"/>
            <w:r>
              <w:t>BurpSuite</w:t>
            </w:r>
            <w:proofErr w:type="spellEnd"/>
          </w:p>
        </w:tc>
      </w:tr>
      <w:tr w:rsidR="00FF7992" w:rsidRPr="00475398" w14:paraId="789602BF" w14:textId="77777777">
        <w:trPr>
          <w:trHeight w:val="435"/>
        </w:trPr>
        <w:tc>
          <w:tcPr>
            <w:tcW w:w="28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FACA9" w14:textId="77777777" w:rsidR="00FF7992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Responsables</w:t>
            </w:r>
          </w:p>
        </w:tc>
        <w:tc>
          <w:tcPr>
            <w:tcW w:w="5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FB37F" w14:textId="77777777" w:rsidR="00FF7992" w:rsidRPr="006516D4" w:rsidRDefault="00FF7992">
            <w:pPr>
              <w:spacing w:before="240" w:after="240"/>
              <w:rPr>
                <w:color w:val="1155CC"/>
                <w:u w:val="single"/>
                <w:lang w:val="pt-BR"/>
              </w:rPr>
            </w:pPr>
            <w:hyperlink r:id="rId8">
              <w:r w:rsidRPr="006516D4">
                <w:rPr>
                  <w:color w:val="1155CC"/>
                  <w:u w:val="single"/>
                  <w:lang w:val="pt-BR"/>
                </w:rPr>
                <w:t>Jorge Salazar Tovar</w:t>
              </w:r>
            </w:hyperlink>
            <w:hyperlink r:id="rId9">
              <w:r w:rsidRPr="006516D4">
                <w:rPr>
                  <w:lang w:val="pt-BR"/>
                </w:rPr>
                <w:t xml:space="preserve"> </w:t>
              </w:r>
            </w:hyperlink>
            <w:hyperlink r:id="rId10">
              <w:r w:rsidRPr="006516D4">
                <w:rPr>
                  <w:color w:val="1155CC"/>
                  <w:u w:val="single"/>
                  <w:lang w:val="pt-BR"/>
                </w:rPr>
                <w:t>Edgar Salazar</w:t>
              </w:r>
            </w:hyperlink>
            <w:hyperlink r:id="rId11">
              <w:r w:rsidRPr="006516D4">
                <w:rPr>
                  <w:lang w:val="pt-BR"/>
                </w:rPr>
                <w:t xml:space="preserve"> </w:t>
              </w:r>
            </w:hyperlink>
            <w:hyperlink r:id="rId12">
              <w:r w:rsidRPr="006516D4">
                <w:rPr>
                  <w:color w:val="1155CC"/>
                  <w:u w:val="single"/>
                  <w:lang w:val="pt-BR"/>
                </w:rPr>
                <w:t>Matias Bertua</w:t>
              </w:r>
            </w:hyperlink>
          </w:p>
        </w:tc>
      </w:tr>
      <w:tr w:rsidR="00FF7992" w14:paraId="6A0127FE" w14:textId="77777777">
        <w:trPr>
          <w:trHeight w:val="750"/>
        </w:trPr>
        <w:tc>
          <w:tcPr>
            <w:tcW w:w="28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46415" w14:textId="77777777" w:rsidR="00FF7992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Estado General</w:t>
            </w:r>
          </w:p>
        </w:tc>
        <w:tc>
          <w:tcPr>
            <w:tcW w:w="5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03580" w14:textId="77777777" w:rsidR="00FF7992" w:rsidRDefault="00000000">
            <w:pPr>
              <w:spacing w:before="240" w:after="240"/>
            </w:pPr>
            <w:r>
              <w:t>⚠️ Precaución (Riesgos en Componentes de Terceros y Arquitectura).</w:t>
            </w:r>
          </w:p>
        </w:tc>
      </w:tr>
    </w:tbl>
    <w:p w14:paraId="496839D4" w14:textId="77777777" w:rsidR="00FF7992" w:rsidRDefault="00000000">
      <w:pPr>
        <w:pStyle w:val="Heading2"/>
      </w:pPr>
      <w:bookmarkStart w:id="3" w:name="_oh7b7xys6u7d" w:colFirst="0" w:colLast="0"/>
      <w:bookmarkEnd w:id="3"/>
      <w:r>
        <w:t>Visión General</w:t>
      </w:r>
    </w:p>
    <w:p w14:paraId="3E7F4BD6" w14:textId="77777777" w:rsidR="00FF7992" w:rsidRDefault="00000000">
      <w:pPr>
        <w:spacing w:before="240" w:after="240"/>
      </w:pPr>
      <w:r>
        <w:t xml:space="preserve">La evaluación de seguridad de </w:t>
      </w:r>
      <w:proofErr w:type="spellStart"/>
      <w:r>
        <w:rPr>
          <w:b/>
          <w:bCs/>
        </w:rPr>
        <w:t>RedGealc</w:t>
      </w:r>
      <w:proofErr w:type="spellEnd"/>
      <w:r>
        <w:rPr>
          <w:b/>
          <w:bCs/>
        </w:rPr>
        <w:t xml:space="preserve"> ID</w:t>
      </w:r>
      <w:r>
        <w:t xml:space="preserve"> muestra resultados mixtos. El código propio de la aplicación (SAST) ha sido saneado completamente. Sin embargo, la gestión de librerías de terceros (SCA) y la arquitectura de sesiones (ASVS) presentan desafíos activos que deben resolverse antes de la salida a producción.</w:t>
      </w:r>
    </w:p>
    <w:p w14:paraId="348D3812" w14:textId="77777777" w:rsidR="00FF7992" w:rsidRDefault="00000000">
      <w:pPr>
        <w:pStyle w:val="Heading2"/>
      </w:pPr>
      <w:bookmarkStart w:id="4" w:name="_5w7gownse9ma" w:colFirst="0" w:colLast="0"/>
      <w:bookmarkEnd w:id="4"/>
      <w:r>
        <w:t>Resultados Consolidados por Capa</w:t>
      </w:r>
    </w:p>
    <w:tbl>
      <w:tblPr>
        <w:tblStyle w:val="a7"/>
        <w:tblW w:w="8507" w:type="dxa"/>
        <w:tblInd w:w="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82"/>
        <w:gridCol w:w="1506"/>
        <w:gridCol w:w="1879"/>
        <w:gridCol w:w="2840"/>
      </w:tblGrid>
      <w:tr w:rsidR="00FF7992" w14:paraId="5D7ED81B" w14:textId="77777777">
        <w:trPr>
          <w:trHeight w:val="975"/>
        </w:trPr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CD086" w14:textId="77777777" w:rsidR="00FF7992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Capa de Análisis</w:t>
            </w:r>
          </w:p>
        </w:tc>
        <w:tc>
          <w:tcPr>
            <w:tcW w:w="15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8712F" w14:textId="77777777" w:rsidR="00FF7992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</w:t>
            </w:r>
          </w:p>
        </w:tc>
        <w:tc>
          <w:tcPr>
            <w:tcW w:w="18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ADD03" w14:textId="77777777" w:rsidR="00FF7992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Hallazgos Activos (Críticos/Altos)</w:t>
            </w:r>
          </w:p>
        </w:tc>
        <w:tc>
          <w:tcPr>
            <w:tcW w:w="28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D73C4" w14:textId="77777777" w:rsidR="00FF7992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Detalle de Situación</w:t>
            </w:r>
          </w:p>
        </w:tc>
      </w:tr>
      <w:tr w:rsidR="00FF7992" w14:paraId="373B8B4C" w14:textId="77777777">
        <w:trPr>
          <w:trHeight w:val="1815"/>
        </w:trPr>
        <w:tc>
          <w:tcPr>
            <w:tcW w:w="22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55C99" w14:textId="77777777" w:rsidR="00FF7992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Código Fuente (SAST)</w:t>
            </w:r>
          </w:p>
          <w:p w14:paraId="282E3CCA" w14:textId="77777777" w:rsidR="00FF7992" w:rsidRDefault="00000000">
            <w:pPr>
              <w:pStyle w:val="Heading6"/>
              <w:keepNext w:val="0"/>
              <w:keepLines w:val="0"/>
              <w:spacing w:before="200" w:after="40"/>
              <w:ind w:left="360"/>
              <w:rPr>
                <w:b/>
                <w:bCs/>
                <w:i w:val="0"/>
                <w:iCs w:val="0"/>
                <w:color w:val="000000"/>
                <w:sz w:val="18"/>
                <w:szCs w:val="18"/>
              </w:rPr>
            </w:pPr>
            <w:r>
              <w:rPr>
                <w:b/>
                <w:bCs/>
                <w:i w:val="0"/>
                <w:iCs w:val="0"/>
                <w:color w:val="000000"/>
                <w:sz w:val="18"/>
                <w:szCs w:val="18"/>
              </w:rPr>
              <w:t>Tipo de análisis: SAST</w:t>
            </w:r>
          </w:p>
          <w:p w14:paraId="10DED7BE" w14:textId="77777777" w:rsidR="00FF7992" w:rsidRDefault="00000000">
            <w:pPr>
              <w:pStyle w:val="Heading6"/>
              <w:keepNext w:val="0"/>
              <w:keepLines w:val="0"/>
              <w:spacing w:before="200" w:after="40"/>
              <w:ind w:left="360"/>
              <w:rPr>
                <w:b/>
                <w:bCs/>
                <w:i w:val="0"/>
                <w:iCs w:val="0"/>
                <w:color w:val="000000"/>
                <w:sz w:val="18"/>
                <w:szCs w:val="18"/>
              </w:rPr>
            </w:pPr>
            <w:bookmarkStart w:id="5" w:name="_vyt4xzlrlaxj" w:colFirst="0" w:colLast="0"/>
            <w:bookmarkEnd w:id="5"/>
            <w:r>
              <w:rPr>
                <w:b/>
                <w:bCs/>
                <w:i w:val="0"/>
                <w:iCs w:val="0"/>
                <w:color w:val="000000"/>
                <w:sz w:val="18"/>
                <w:szCs w:val="18"/>
              </w:rPr>
              <w:t xml:space="preserve">Herramientas: </w:t>
            </w:r>
            <w:proofErr w:type="spellStart"/>
            <w:r>
              <w:rPr>
                <w:b/>
                <w:bCs/>
                <w:i w:val="0"/>
                <w:iCs w:val="0"/>
                <w:color w:val="000000"/>
                <w:sz w:val="18"/>
                <w:szCs w:val="18"/>
              </w:rPr>
              <w:t>OpenGrep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75D01" w14:textId="77777777" w:rsidR="00FF7992" w:rsidRDefault="0000000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✅ Controlado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7C60E" w14:textId="77777777" w:rsidR="00FF7992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5E700" w14:textId="77777777" w:rsidR="00FF7992" w:rsidRDefault="00000000">
            <w:pPr>
              <w:spacing w:before="240" w:after="240"/>
            </w:pPr>
            <w:r>
              <w:t>Los 3 hallazgos detectados han sido verificados y se encuentran en estado Finalizado.</w:t>
            </w:r>
          </w:p>
        </w:tc>
      </w:tr>
      <w:tr w:rsidR="00FF7992" w14:paraId="160AD433" w14:textId="77777777">
        <w:trPr>
          <w:trHeight w:val="1245"/>
        </w:trPr>
        <w:tc>
          <w:tcPr>
            <w:tcW w:w="22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BA11B" w14:textId="77777777" w:rsidR="00FF7992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Dependencias (SCA)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028A8" w14:textId="77777777" w:rsidR="00FF7992" w:rsidRDefault="00000000">
            <w:pPr>
              <w:spacing w:before="240" w:after="240"/>
              <w:jc w:val="center"/>
            </w:pPr>
            <w:r>
              <w:t>⚠️ Atención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47015" w14:textId="77777777" w:rsidR="00FF7992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(Alta)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C7ED8" w14:textId="77777777" w:rsidR="00FF7992" w:rsidRDefault="00000000">
            <w:pPr>
              <w:spacing w:before="240" w:after="240"/>
            </w:pPr>
            <w:r>
              <w:t>Hallazgos en componentes de terceros pendientes de resolver. Solo 1 de ellos de criticidad alta.</w:t>
            </w:r>
          </w:p>
        </w:tc>
      </w:tr>
      <w:tr w:rsidR="00FF7992" w14:paraId="5084468A" w14:textId="77777777">
        <w:trPr>
          <w:trHeight w:val="1245"/>
        </w:trPr>
        <w:tc>
          <w:tcPr>
            <w:tcW w:w="22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B770E" w14:textId="77777777" w:rsidR="00FF7992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Análisis de vulnerabilidad (VA)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31558" w14:textId="77777777" w:rsidR="00FF7992" w:rsidRDefault="00000000">
            <w:pPr>
              <w:spacing w:before="240" w:after="240"/>
              <w:jc w:val="center"/>
            </w:pPr>
            <w:r>
              <w:t>⚠️ Precaución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6D930" w14:textId="77777777" w:rsidR="00FF7992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 (Altos)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6E8F8" w14:textId="77777777" w:rsidR="00FF7992" w:rsidRDefault="00000000">
            <w:pPr>
              <w:spacing w:before="240" w:after="240"/>
            </w:pPr>
            <w:r>
              <w:t>Quedan pendientes ajustes de cabeceras y protección de datos en URL (Riesgo Medio).</w:t>
            </w:r>
          </w:p>
        </w:tc>
      </w:tr>
      <w:tr w:rsidR="00FF7992" w14:paraId="6C8F5DE4" w14:textId="77777777">
        <w:trPr>
          <w:trHeight w:val="2055"/>
        </w:trPr>
        <w:tc>
          <w:tcPr>
            <w:tcW w:w="22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2EACE" w14:textId="77777777" w:rsidR="00FF7992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Cumplimiento (ASVS)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6D667" w14:textId="77777777" w:rsidR="00FF7992" w:rsidRDefault="0000000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❌ Brechas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BE0BF" w14:textId="77777777" w:rsidR="00FF7992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(Altas)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9C320" w14:textId="77777777" w:rsidR="00FF7992" w:rsidRDefault="00000000">
            <w:pPr>
              <w:spacing w:before="240" w:after="240"/>
            </w:pPr>
            <w:r>
              <w:t xml:space="preserve">Se mantienen abiertos los requerimientos sobre protección de tokens de sesión (Cookies </w:t>
            </w:r>
            <w:proofErr w:type="spellStart"/>
            <w:r>
              <w:t>HttpOnly</w:t>
            </w:r>
            <w:proofErr w:type="spellEnd"/>
            <w:r>
              <w:t xml:space="preserve"> vs </w:t>
            </w:r>
            <w:proofErr w:type="spellStart"/>
            <w:r>
              <w:t>LocalStorage</w:t>
            </w:r>
            <w:proofErr w:type="spellEnd"/>
            <w:r>
              <w:t>) y la formalización del Modelado de Amenazas.</w:t>
            </w:r>
          </w:p>
        </w:tc>
      </w:tr>
    </w:tbl>
    <w:p w14:paraId="5311E7AB" w14:textId="77777777" w:rsidR="00FF7992" w:rsidRDefault="00FF7992">
      <w:pPr>
        <w:pStyle w:val="Heading2"/>
      </w:pPr>
      <w:bookmarkStart w:id="6" w:name="_e79tdokauc2" w:colFirst="0" w:colLast="0"/>
      <w:bookmarkEnd w:id="6"/>
    </w:p>
    <w:p w14:paraId="70F15E10" w14:textId="77777777" w:rsidR="00FF7992" w:rsidRDefault="00000000">
      <w:pPr>
        <w:pStyle w:val="Heading2"/>
      </w:pPr>
      <w:bookmarkStart w:id="7" w:name="_vp79a6maglg9" w:colFirst="0" w:colLast="0"/>
      <w:bookmarkEnd w:id="7"/>
      <w:r>
        <w:t>Conclusión</w:t>
      </w:r>
    </w:p>
    <w:p w14:paraId="76B28EEF" w14:textId="77777777" w:rsidR="00FF7992" w:rsidRDefault="00000000">
      <w:pPr>
        <w:spacing w:before="240" w:after="240"/>
        <w:ind w:left="720"/>
      </w:pPr>
      <w:r>
        <w:t>La aplicación ha alcanzado un nivel de madurez alto en su desarrollo interno (SAST limpio). El esfuerzo final debe concentrarse en la cadena de suministro (SCA) y en mejorar la arquitectura</w:t>
      </w:r>
      <w:r>
        <w:rPr>
          <w:b/>
          <w:bCs/>
        </w:rPr>
        <w:t xml:space="preserve"> </w:t>
      </w:r>
      <w:r>
        <w:t>(ASVS).</w:t>
      </w:r>
    </w:p>
    <w:sectPr w:rsidR="00FF7992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1" w:right="1699" w:bottom="1411" w:left="1699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B6613" w14:textId="77777777" w:rsidR="004F64A3" w:rsidRDefault="004F64A3">
      <w:pPr>
        <w:spacing w:after="0" w:line="240" w:lineRule="auto"/>
      </w:pPr>
      <w:r>
        <w:separator/>
      </w:r>
    </w:p>
  </w:endnote>
  <w:endnote w:type="continuationSeparator" w:id="0">
    <w:p w14:paraId="6B0B756D" w14:textId="77777777" w:rsidR="004F64A3" w:rsidRDefault="004F6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CAFAB8F-4336-4BE9-883C-0902E047AB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xygen">
    <w:charset w:val="00"/>
    <w:family w:val="auto"/>
    <w:pitch w:val="variable"/>
    <w:sig w:usb0="A00000EF" w:usb1="4000204B" w:usb2="00000000" w:usb3="00000000" w:csb0="00000093" w:csb1="00000000"/>
    <w:embedRegular r:id="rId2" w:fontKey="{1C8D8B06-29B1-4F49-A167-9EFE1A576BEB}"/>
    <w:embedBold r:id="rId3" w:fontKey="{A38E10FC-07EC-4417-9E86-0E5A68FA698F}"/>
    <w:embedItalic r:id="rId4" w:fontKey="{A9952231-C096-48A6-BFE3-34FD943C06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9C363EC-21A9-4B51-914F-E63C08E3E4CB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CCB163B-8B25-4A2F-ACD4-BFCDA9A59F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FBE99" w14:textId="77777777" w:rsidR="00FF79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FFFFFF"/>
      </w:rPr>
    </w:pPr>
    <w:r>
      <w:rPr>
        <w:color w:val="FFFFFF"/>
      </w:rPr>
      <w:t xml:space="preserve">Page | </w:t>
    </w:r>
    <w:r>
      <w:rPr>
        <w:color w:val="FFFFFF"/>
      </w:rPr>
      <w:fldChar w:fldCharType="begin"/>
    </w:r>
    <w:r>
      <w:rPr>
        <w:color w:val="FFFFFF"/>
      </w:rPr>
      <w:instrText>PAGE</w:instrText>
    </w:r>
    <w:r>
      <w:rPr>
        <w:color w:val="FFFFFF"/>
      </w:rPr>
      <w:fldChar w:fldCharType="separate"/>
    </w:r>
    <w:r w:rsidR="00777045">
      <w:rPr>
        <w:noProof/>
        <w:color w:val="FFFFFF"/>
      </w:rPr>
      <w:t>2</w:t>
    </w:r>
    <w:r>
      <w:rPr>
        <w:color w:val="FFFFFF"/>
      </w:rPr>
      <w:fldChar w:fldCharType="end"/>
    </w:r>
    <w:r>
      <w:rPr>
        <w:color w:val="FFFFFF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hidden="0" allowOverlap="1" wp14:anchorId="2DB4ABB5" wp14:editId="072C15E6">
              <wp:simplePos x="0" y="0"/>
              <wp:positionH relativeFrom="column">
                <wp:posOffset>-1115360</wp:posOffset>
              </wp:positionH>
              <wp:positionV relativeFrom="paragraph">
                <wp:posOffset>-285716</wp:posOffset>
              </wp:positionV>
              <wp:extent cx="7616658" cy="1128629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44021" y="3222036"/>
                        <a:ext cx="7603958" cy="1115929"/>
                      </a:xfrm>
                      <a:prstGeom prst="rect">
                        <a:avLst/>
                      </a:prstGeom>
                      <a:solidFill>
                        <a:srgbClr val="003296"/>
                      </a:solidFill>
                      <a:ln w="12700" cap="flat" cmpd="sng">
                        <a:solidFill>
                          <a:srgbClr val="00329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51D3027" w14:textId="77777777" w:rsidR="00FF7992" w:rsidRDefault="00FF799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B4ABB5" id="Rectángulo 2" o:spid="_x0000_s1026" style="position:absolute;left:0;text-align:left;margin-left:-87.8pt;margin-top:-22.5pt;width:599.75pt;height:88.8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" fillcolor="#003296" strokecolor="#003296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551D3027" w14:textId="77777777" w:rsidR="00FF7992" w:rsidRDefault="00FF7992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1B0FF356" w14:textId="77777777" w:rsidR="00FF7992" w:rsidRDefault="00FF79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2D435" w14:textId="77777777" w:rsidR="004F64A3" w:rsidRDefault="004F64A3">
      <w:pPr>
        <w:spacing w:after="0" w:line="240" w:lineRule="auto"/>
      </w:pPr>
      <w:r>
        <w:separator/>
      </w:r>
    </w:p>
  </w:footnote>
  <w:footnote w:type="continuationSeparator" w:id="0">
    <w:p w14:paraId="709B856C" w14:textId="77777777" w:rsidR="004F64A3" w:rsidRDefault="004F6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7A970" w14:textId="77777777" w:rsidR="00FF79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3201880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499.55pt;height:99.9pt;rotation:315;z-index:-25165619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3C145" w14:textId="40B101A1" w:rsidR="00FF79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FCBE8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499.55pt;height:99.9pt;rotation:315;z-index:-251658240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BORRAD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9BF38" w14:textId="77777777" w:rsidR="00FF79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150D5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99.55pt;height:99.9pt;rotation:315;z-index:-251657216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BORRAD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C306B"/>
    <w:multiLevelType w:val="multilevel"/>
    <w:tmpl w:val="7A405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9E53A4"/>
    <w:multiLevelType w:val="multilevel"/>
    <w:tmpl w:val="F1665E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1939EE"/>
    <w:multiLevelType w:val="multilevel"/>
    <w:tmpl w:val="3FE49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320E21"/>
    <w:multiLevelType w:val="multilevel"/>
    <w:tmpl w:val="5F829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936233"/>
    <w:multiLevelType w:val="multilevel"/>
    <w:tmpl w:val="1CE03D9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E6A53E7"/>
    <w:multiLevelType w:val="multilevel"/>
    <w:tmpl w:val="004A80B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F5748FC"/>
    <w:multiLevelType w:val="multilevel"/>
    <w:tmpl w:val="7F0ECB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0090454"/>
    <w:multiLevelType w:val="multilevel"/>
    <w:tmpl w:val="511C12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6ED6236"/>
    <w:multiLevelType w:val="multilevel"/>
    <w:tmpl w:val="DA546A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FE041B0"/>
    <w:multiLevelType w:val="multilevel"/>
    <w:tmpl w:val="9A2AE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EA8499C"/>
    <w:multiLevelType w:val="multilevel"/>
    <w:tmpl w:val="57A60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2E44126"/>
    <w:multiLevelType w:val="multilevel"/>
    <w:tmpl w:val="36641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D4E47DD"/>
    <w:multiLevelType w:val="multilevel"/>
    <w:tmpl w:val="47329F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D400EC6"/>
    <w:multiLevelType w:val="multilevel"/>
    <w:tmpl w:val="D4BEF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7F135B3"/>
    <w:multiLevelType w:val="multilevel"/>
    <w:tmpl w:val="85A6C4DE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●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●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●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●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●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●.%5.%6.%7.%8.%9."/>
      <w:lvlJc w:val="left"/>
      <w:pPr>
        <w:ind w:left="4320" w:hanging="1440"/>
      </w:pPr>
      <w:rPr>
        <w:rFonts w:hint="default"/>
      </w:rPr>
    </w:lvl>
  </w:abstractNum>
  <w:num w:numId="1" w16cid:durableId="1451315484">
    <w:abstractNumId w:val="0"/>
  </w:num>
  <w:num w:numId="2" w16cid:durableId="164634421">
    <w:abstractNumId w:val="6"/>
  </w:num>
  <w:num w:numId="3" w16cid:durableId="479034385">
    <w:abstractNumId w:val="2"/>
  </w:num>
  <w:num w:numId="4" w16cid:durableId="98914239">
    <w:abstractNumId w:val="7"/>
  </w:num>
  <w:num w:numId="5" w16cid:durableId="1405570557">
    <w:abstractNumId w:val="12"/>
  </w:num>
  <w:num w:numId="6" w16cid:durableId="1474711055">
    <w:abstractNumId w:val="8"/>
  </w:num>
  <w:num w:numId="7" w16cid:durableId="693187533">
    <w:abstractNumId w:val="1"/>
  </w:num>
  <w:num w:numId="8" w16cid:durableId="1864391663">
    <w:abstractNumId w:val="14"/>
  </w:num>
  <w:num w:numId="9" w16cid:durableId="936793341">
    <w:abstractNumId w:val="9"/>
  </w:num>
  <w:num w:numId="10" w16cid:durableId="1317417455">
    <w:abstractNumId w:val="5"/>
  </w:num>
  <w:num w:numId="11" w16cid:durableId="1973095616">
    <w:abstractNumId w:val="3"/>
  </w:num>
  <w:num w:numId="12" w16cid:durableId="2010087337">
    <w:abstractNumId w:val="10"/>
  </w:num>
  <w:num w:numId="13" w16cid:durableId="1460882764">
    <w:abstractNumId w:val="11"/>
  </w:num>
  <w:num w:numId="14" w16cid:durableId="202058134">
    <w:abstractNumId w:val="4"/>
  </w:num>
  <w:num w:numId="15" w16cid:durableId="18495153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992"/>
    <w:rsid w:val="00034D77"/>
    <w:rsid w:val="0004010C"/>
    <w:rsid w:val="00042C96"/>
    <w:rsid w:val="000D5DB3"/>
    <w:rsid w:val="00155294"/>
    <w:rsid w:val="001B73ED"/>
    <w:rsid w:val="0025435B"/>
    <w:rsid w:val="002C72D9"/>
    <w:rsid w:val="00373A62"/>
    <w:rsid w:val="00440FEF"/>
    <w:rsid w:val="00475398"/>
    <w:rsid w:val="004C0F27"/>
    <w:rsid w:val="004D1553"/>
    <w:rsid w:val="004F64A3"/>
    <w:rsid w:val="00610B7F"/>
    <w:rsid w:val="00634137"/>
    <w:rsid w:val="006516D4"/>
    <w:rsid w:val="00777045"/>
    <w:rsid w:val="007C55C7"/>
    <w:rsid w:val="00B458FA"/>
    <w:rsid w:val="00EF0522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29E987"/>
  <w15:docId w15:val="{96B19B5F-5BD7-4215-81C3-DEADCDBD2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xygen" w:eastAsia="Oxygen" w:hAnsi="Oxygen" w:cs="Oxygen"/>
        <w:lang w:val="es-UY" w:eastAsia="es-U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360"/>
      <w:outlineLvl w:val="0"/>
    </w:pPr>
    <w:rPr>
      <w:color w:val="333333"/>
      <w:sz w:val="32"/>
      <w:szCs w:val="32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ind w:left="792" w:hanging="432"/>
      <w:outlineLvl w:val="1"/>
    </w:pPr>
    <w:rPr>
      <w:color w:val="333333"/>
      <w:sz w:val="24"/>
      <w:szCs w:val="24"/>
      <w:highlight w:val="white"/>
    </w:rPr>
  </w:style>
  <w:style w:type="paragraph" w:styleId="Heading3">
    <w:name w:val="heading 3"/>
    <w:basedOn w:val="Normal"/>
    <w:next w:val="Normal"/>
    <w:uiPriority w:val="9"/>
    <w:unhideWhenUsed/>
    <w:qFormat/>
    <w:pPr>
      <w:ind w:left="540" w:hanging="540"/>
      <w:outlineLvl w:val="2"/>
    </w:pPr>
    <w:rPr>
      <w:color w:val="333333"/>
      <w:sz w:val="22"/>
      <w:szCs w:val="22"/>
      <w:highlight w:val="white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00000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C0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yxisjira.atlassian.net/wiki/people/557058:ab9a2a42-3792-414c-8cd7-7bc2e1b4a510?ref=confluenc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yxisjira.atlassian.net/wiki/people/622266f74160640069c7d710?ref=confluenc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yxisjira.atlassian.net/wiki/people/622266f74160640069c7d710?ref=confluenc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yxisjira.atlassian.net/wiki/people/557058:ba9fecf5-02c9-4bd8-b04c-034d377321da?ref=confluen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yxisjira.atlassian.net/wiki/people/557058:ba9fecf5-02c9-4bd8-b04c-034d377321da?ref=confluenc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430</Words>
  <Characters>2519</Characters>
  <Application>Microsoft Office Word</Application>
  <DocSecurity>0</DocSecurity>
  <Lines>179</Lines>
  <Paragraphs>134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Garcia</dc:creator>
  <cp:lastModifiedBy>Roberto Lopez Belloso</cp:lastModifiedBy>
  <cp:revision>5</cp:revision>
  <cp:lastPrinted>2026-04-16T00:20:00Z</cp:lastPrinted>
  <dcterms:created xsi:type="dcterms:W3CDTF">2026-04-16T00:14:00Z</dcterms:created>
  <dcterms:modified xsi:type="dcterms:W3CDTF">2026-04-16T00:21:00Z</dcterms:modified>
</cp:coreProperties>
</file>